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25EB7F" w14:textId="77777777" w:rsidR="00020483" w:rsidRPr="00020483" w:rsidRDefault="00020483" w:rsidP="00020483">
      <w:pPr>
        <w:rPr>
          <w:b/>
          <w:bCs/>
        </w:rPr>
      </w:pPr>
      <w:r w:rsidRPr="00020483">
        <w:rPr>
          <w:b/>
          <w:bCs/>
        </w:rPr>
        <w:t>Fons fotogràfic Ferran Sunyer</w:t>
      </w:r>
    </w:p>
    <w:p w14:paraId="35C9E216" w14:textId="67272792" w:rsidR="00020483" w:rsidRDefault="00020483" w:rsidP="00020483">
      <w:r>
        <w:t>CAT</w:t>
      </w:r>
    </w:p>
    <w:p w14:paraId="1CF345C1" w14:textId="77777777" w:rsidR="00020483" w:rsidRDefault="00020483" w:rsidP="00020483">
      <w:r w:rsidRPr="0061256A">
        <w:t xml:space="preserve">El fons </w:t>
      </w:r>
      <w:r>
        <w:t>de fotogràfic forma part del</w:t>
      </w:r>
      <w:r w:rsidRPr="0061256A">
        <w:t xml:space="preserve"> fons de l’Arxiu de Ferran Sunyer i Balaguer cedit a la Biblioteca de Ciència i Tecnologia de la UAB segons el conveni signat entre la </w:t>
      </w:r>
      <w:hyperlink r:id="rId4" w:history="1">
        <w:r w:rsidRPr="0061256A">
          <w:rPr>
            <w:rStyle w:val="Enlla"/>
          </w:rPr>
          <w:t>Fundació Ferran Sunyer i Balaguer</w:t>
        </w:r>
      </w:hyperlink>
      <w:r w:rsidRPr="0061256A">
        <w:t xml:space="preserve">, que n'és propietària, i la Universitat Autònoma de Barcelona. Aquesta part del fons conté </w:t>
      </w:r>
      <w:r>
        <w:t>fotografies de la infància, de l’àmbit personal i familiar i de la participació en congressos.</w:t>
      </w:r>
      <w:r w:rsidRPr="0061256A">
        <w:t xml:space="preserve"> La descripció dels documents està basada en l’inventari realitzat pel </w:t>
      </w:r>
      <w:hyperlink r:id="rId5" w:history="1">
        <w:r w:rsidRPr="0061256A">
          <w:rPr>
            <w:rStyle w:val="Enlla"/>
          </w:rPr>
          <w:t>Servei d’Arxius de Ciència</w:t>
        </w:r>
      </w:hyperlink>
      <w:r w:rsidRPr="0061256A">
        <w:t>.</w:t>
      </w:r>
    </w:p>
    <w:p w14:paraId="3BC7B5D6" w14:textId="77777777" w:rsidR="00020483" w:rsidRDefault="00020483" w:rsidP="00020483"/>
    <w:p w14:paraId="77979979" w14:textId="77777777" w:rsidR="00020483" w:rsidRDefault="00020483" w:rsidP="00020483"/>
    <w:p w14:paraId="0DE7A2C8" w14:textId="77777777" w:rsidR="00020483" w:rsidRDefault="00020483" w:rsidP="00020483">
      <w:r>
        <w:t>ESP</w:t>
      </w:r>
    </w:p>
    <w:p w14:paraId="0A5C94D2" w14:textId="77777777" w:rsidR="00020483" w:rsidRPr="00A67D8E" w:rsidRDefault="00020483" w:rsidP="00020483">
      <w:pPr>
        <w:rPr>
          <w:rFonts w:ascii="Open Sans" w:hAnsi="Open Sans" w:cs="Open Sans"/>
          <w:color w:val="000000"/>
          <w:sz w:val="18"/>
          <w:szCs w:val="18"/>
        </w:rPr>
      </w:pPr>
      <w:r>
        <w:rPr>
          <w:rFonts w:ascii="Open Sans" w:hAnsi="Open Sans" w:cs="Open Sans"/>
          <w:color w:val="000000"/>
          <w:sz w:val="18"/>
          <w:szCs w:val="18"/>
          <w:lang w:val="es-ES"/>
        </w:rPr>
        <w:t>El fondo fotográfico forma parte del fondo</w:t>
      </w:r>
      <w:r w:rsidRPr="00DE52D3">
        <w:rPr>
          <w:rFonts w:ascii="Open Sans" w:hAnsi="Open Sans" w:cs="Open Sans"/>
          <w:color w:val="000000"/>
          <w:sz w:val="18"/>
          <w:szCs w:val="18"/>
          <w:lang w:val="es-ES"/>
        </w:rPr>
        <w:t xml:space="preserve"> del </w:t>
      </w:r>
      <w:proofErr w:type="spellStart"/>
      <w:r w:rsidRPr="00DE52D3">
        <w:rPr>
          <w:rFonts w:ascii="Open Sans" w:hAnsi="Open Sans" w:cs="Open Sans"/>
          <w:color w:val="000000"/>
          <w:sz w:val="18"/>
          <w:szCs w:val="18"/>
          <w:lang w:val="es-ES"/>
        </w:rPr>
        <w:t>Arxiu</w:t>
      </w:r>
      <w:proofErr w:type="spellEnd"/>
      <w:r w:rsidRPr="00DE52D3">
        <w:rPr>
          <w:rFonts w:ascii="Open Sans" w:hAnsi="Open Sans" w:cs="Open Sans"/>
          <w:color w:val="000000"/>
          <w:sz w:val="18"/>
          <w:szCs w:val="18"/>
          <w:lang w:val="es-ES"/>
        </w:rPr>
        <w:t xml:space="preserve"> de Ferran Sunyer i Balaguer cedido a la Biblioteca de Ciència i Tecnologia de la UAB según el convenio firmado entre la </w:t>
      </w:r>
      <w:hyperlink r:id="rId6" w:history="1">
        <w:r w:rsidRPr="00DE52D3">
          <w:rPr>
            <w:rStyle w:val="Enlla"/>
            <w:rFonts w:ascii="Open Sans" w:hAnsi="Open Sans" w:cs="Open Sans"/>
            <w:color w:val="587606"/>
            <w:sz w:val="18"/>
            <w:szCs w:val="18"/>
            <w:lang w:val="es-ES"/>
          </w:rPr>
          <w:t>Fundació Ferran Sunyer i Balaguer</w:t>
        </w:r>
      </w:hyperlink>
      <w:r w:rsidRPr="00DE52D3">
        <w:rPr>
          <w:rFonts w:ascii="Open Sans" w:hAnsi="Open Sans" w:cs="Open Sans"/>
          <w:color w:val="000000"/>
          <w:sz w:val="18"/>
          <w:szCs w:val="18"/>
          <w:lang w:val="es-ES"/>
        </w:rPr>
        <w:t xml:space="preserve">, que es la propietaria, y la Universitat Autònoma de Barcelona.  </w:t>
      </w:r>
      <w:r>
        <w:rPr>
          <w:rFonts w:ascii="Open Sans" w:hAnsi="Open Sans" w:cs="Open Sans"/>
          <w:color w:val="000000"/>
          <w:sz w:val="18"/>
          <w:szCs w:val="18"/>
          <w:lang w:val="es-ES"/>
        </w:rPr>
        <w:t>E</w:t>
      </w:r>
      <w:proofErr w:type="spellStart"/>
      <w:r w:rsidRPr="00A64BEF">
        <w:rPr>
          <w:rFonts w:ascii="Open Sans" w:hAnsi="Open Sans" w:cs="Open Sans"/>
          <w:color w:val="000000"/>
          <w:sz w:val="18"/>
          <w:szCs w:val="18"/>
        </w:rPr>
        <w:t>sta</w:t>
      </w:r>
      <w:proofErr w:type="spellEnd"/>
      <w:r w:rsidRPr="00A64BEF">
        <w:rPr>
          <w:rFonts w:ascii="Open Sans" w:hAnsi="Open Sans" w:cs="Open Sans"/>
          <w:color w:val="000000"/>
          <w:sz w:val="18"/>
          <w:szCs w:val="18"/>
        </w:rPr>
        <w:t xml:space="preserve"> </w:t>
      </w:r>
      <w:proofErr w:type="spellStart"/>
      <w:r w:rsidRPr="00A64BEF">
        <w:rPr>
          <w:rFonts w:ascii="Open Sans" w:hAnsi="Open Sans" w:cs="Open Sans"/>
          <w:color w:val="000000"/>
          <w:sz w:val="18"/>
          <w:szCs w:val="18"/>
        </w:rPr>
        <w:t>parte</w:t>
      </w:r>
      <w:proofErr w:type="spellEnd"/>
      <w:r w:rsidRPr="00A64BEF">
        <w:rPr>
          <w:rFonts w:ascii="Open Sans" w:hAnsi="Open Sans" w:cs="Open Sans"/>
          <w:color w:val="000000"/>
          <w:sz w:val="18"/>
          <w:szCs w:val="18"/>
        </w:rPr>
        <w:t xml:space="preserve"> del fondo </w:t>
      </w:r>
      <w:proofErr w:type="spellStart"/>
      <w:r w:rsidRPr="00A64BEF">
        <w:rPr>
          <w:rFonts w:ascii="Open Sans" w:hAnsi="Open Sans" w:cs="Open Sans"/>
          <w:color w:val="000000"/>
          <w:sz w:val="18"/>
          <w:szCs w:val="18"/>
        </w:rPr>
        <w:t>contiene</w:t>
      </w:r>
      <w:proofErr w:type="spellEnd"/>
      <w:r w:rsidRPr="00A64BEF">
        <w:rPr>
          <w:rFonts w:ascii="Open Sans" w:hAnsi="Open Sans" w:cs="Open Sans"/>
          <w:color w:val="000000"/>
          <w:sz w:val="18"/>
          <w:szCs w:val="18"/>
        </w:rPr>
        <w:t xml:space="preserve"> </w:t>
      </w:r>
      <w:proofErr w:type="spellStart"/>
      <w:r w:rsidRPr="00A64BEF">
        <w:rPr>
          <w:rFonts w:ascii="Open Sans" w:hAnsi="Open Sans" w:cs="Open Sans"/>
          <w:color w:val="000000"/>
          <w:sz w:val="18"/>
          <w:szCs w:val="18"/>
        </w:rPr>
        <w:t>fotografías</w:t>
      </w:r>
      <w:proofErr w:type="spellEnd"/>
      <w:r w:rsidRPr="00A64BEF">
        <w:rPr>
          <w:rFonts w:ascii="Open Sans" w:hAnsi="Open Sans" w:cs="Open Sans"/>
          <w:color w:val="000000"/>
          <w:sz w:val="18"/>
          <w:szCs w:val="18"/>
        </w:rPr>
        <w:t xml:space="preserve"> de la </w:t>
      </w:r>
      <w:proofErr w:type="spellStart"/>
      <w:r w:rsidRPr="00A64BEF">
        <w:rPr>
          <w:rFonts w:ascii="Open Sans" w:hAnsi="Open Sans" w:cs="Open Sans"/>
          <w:color w:val="000000"/>
          <w:sz w:val="18"/>
          <w:szCs w:val="18"/>
        </w:rPr>
        <w:t>infancia</w:t>
      </w:r>
      <w:proofErr w:type="spellEnd"/>
      <w:r w:rsidRPr="00A64BEF">
        <w:rPr>
          <w:rFonts w:ascii="Open Sans" w:hAnsi="Open Sans" w:cs="Open Sans"/>
          <w:color w:val="000000"/>
          <w:sz w:val="18"/>
          <w:szCs w:val="18"/>
        </w:rPr>
        <w:t xml:space="preserve">, del </w:t>
      </w:r>
      <w:proofErr w:type="spellStart"/>
      <w:r w:rsidRPr="00A64BEF">
        <w:rPr>
          <w:rFonts w:ascii="Open Sans" w:hAnsi="Open Sans" w:cs="Open Sans"/>
          <w:color w:val="000000"/>
          <w:sz w:val="18"/>
          <w:szCs w:val="18"/>
        </w:rPr>
        <w:t>ámbito</w:t>
      </w:r>
      <w:proofErr w:type="spellEnd"/>
      <w:r w:rsidRPr="00A64BEF">
        <w:rPr>
          <w:rFonts w:ascii="Open Sans" w:hAnsi="Open Sans" w:cs="Open Sans"/>
          <w:color w:val="000000"/>
          <w:sz w:val="18"/>
          <w:szCs w:val="18"/>
        </w:rPr>
        <w:t xml:space="preserve"> personal y familiar y de la </w:t>
      </w:r>
      <w:proofErr w:type="spellStart"/>
      <w:r w:rsidRPr="00A64BEF">
        <w:rPr>
          <w:rFonts w:ascii="Open Sans" w:hAnsi="Open Sans" w:cs="Open Sans"/>
          <w:color w:val="000000"/>
          <w:sz w:val="18"/>
          <w:szCs w:val="18"/>
        </w:rPr>
        <w:t>participación</w:t>
      </w:r>
      <w:proofErr w:type="spellEnd"/>
      <w:r w:rsidRPr="00A64BEF">
        <w:rPr>
          <w:rFonts w:ascii="Open Sans" w:hAnsi="Open Sans" w:cs="Open Sans"/>
          <w:color w:val="000000"/>
          <w:sz w:val="18"/>
          <w:szCs w:val="18"/>
        </w:rPr>
        <w:t xml:space="preserve"> en </w:t>
      </w:r>
      <w:proofErr w:type="spellStart"/>
      <w:proofErr w:type="gramStart"/>
      <w:r w:rsidRPr="00A64BEF">
        <w:rPr>
          <w:rFonts w:ascii="Open Sans" w:hAnsi="Open Sans" w:cs="Open Sans"/>
          <w:color w:val="000000"/>
          <w:sz w:val="18"/>
          <w:szCs w:val="18"/>
        </w:rPr>
        <w:t>congresos</w:t>
      </w:r>
      <w:proofErr w:type="spellEnd"/>
      <w:r w:rsidRPr="00A64BEF">
        <w:rPr>
          <w:rFonts w:ascii="Open Sans" w:hAnsi="Open Sans" w:cs="Open Sans"/>
          <w:color w:val="000000"/>
          <w:sz w:val="18"/>
          <w:szCs w:val="18"/>
        </w:rPr>
        <w:t>.</w:t>
      </w:r>
      <w:r w:rsidRPr="00DE52D3">
        <w:rPr>
          <w:rFonts w:ascii="Open Sans" w:hAnsi="Open Sans" w:cs="Open Sans"/>
          <w:color w:val="000000"/>
          <w:sz w:val="18"/>
          <w:szCs w:val="18"/>
          <w:lang w:val="es-ES"/>
        </w:rPr>
        <w:t>.</w:t>
      </w:r>
      <w:proofErr w:type="gramEnd"/>
      <w:r w:rsidRPr="00DE52D3">
        <w:rPr>
          <w:rFonts w:ascii="Open Sans" w:hAnsi="Open Sans" w:cs="Open Sans"/>
          <w:color w:val="000000"/>
          <w:sz w:val="18"/>
          <w:szCs w:val="18"/>
          <w:lang w:val="es-ES"/>
        </w:rPr>
        <w:t xml:space="preserve"> La descripción de los documentos está basada en el inventario realizado por el </w:t>
      </w:r>
      <w:hyperlink r:id="rId7" w:history="1">
        <w:r w:rsidRPr="00DE52D3">
          <w:rPr>
            <w:rStyle w:val="Enlla"/>
            <w:rFonts w:ascii="Open Sans" w:hAnsi="Open Sans" w:cs="Open Sans"/>
            <w:color w:val="587606"/>
            <w:sz w:val="18"/>
            <w:szCs w:val="18"/>
            <w:lang w:val="es-ES"/>
          </w:rPr>
          <w:t xml:space="preserve">Servei </w:t>
        </w:r>
        <w:proofErr w:type="spellStart"/>
        <w:r w:rsidRPr="00DE52D3">
          <w:rPr>
            <w:rStyle w:val="Enlla"/>
            <w:rFonts w:ascii="Open Sans" w:hAnsi="Open Sans" w:cs="Open Sans"/>
            <w:color w:val="587606"/>
            <w:sz w:val="18"/>
            <w:szCs w:val="18"/>
            <w:lang w:val="es-ES"/>
          </w:rPr>
          <w:t>d’Arxius</w:t>
        </w:r>
        <w:proofErr w:type="spellEnd"/>
        <w:r w:rsidRPr="00DE52D3">
          <w:rPr>
            <w:rStyle w:val="Enlla"/>
            <w:rFonts w:ascii="Open Sans" w:hAnsi="Open Sans" w:cs="Open Sans"/>
            <w:color w:val="587606"/>
            <w:sz w:val="18"/>
            <w:szCs w:val="18"/>
            <w:lang w:val="es-ES"/>
          </w:rPr>
          <w:t xml:space="preserve"> de Ciència</w:t>
        </w:r>
      </w:hyperlink>
      <w:r w:rsidRPr="00DE52D3">
        <w:rPr>
          <w:rFonts w:ascii="Open Sans" w:hAnsi="Open Sans" w:cs="Open Sans"/>
          <w:color w:val="000000"/>
          <w:sz w:val="18"/>
          <w:szCs w:val="18"/>
          <w:lang w:val="es-ES"/>
        </w:rPr>
        <w:t>.</w:t>
      </w:r>
    </w:p>
    <w:p w14:paraId="1CC5FEAE" w14:textId="77777777" w:rsidR="00020483" w:rsidRDefault="00020483" w:rsidP="00020483"/>
    <w:p w14:paraId="72C80A23" w14:textId="77777777" w:rsidR="00020483" w:rsidRDefault="00020483" w:rsidP="00020483">
      <w:r>
        <w:t>ENG</w:t>
      </w:r>
    </w:p>
    <w:p w14:paraId="7F39D201" w14:textId="77777777" w:rsidR="00020483" w:rsidRPr="0098077F" w:rsidRDefault="00020483" w:rsidP="00020483">
      <w:pPr>
        <w:rPr>
          <w:rFonts w:asciiTheme="majorHAnsi" w:hAnsiTheme="majorHAnsi" w:cstheme="majorHAnsi"/>
        </w:rPr>
      </w:pPr>
      <w:proofErr w:type="spellStart"/>
      <w:r w:rsidRPr="0098077F">
        <w:rPr>
          <w:rFonts w:asciiTheme="majorHAnsi" w:hAnsiTheme="majorHAnsi" w:cstheme="majorHAnsi"/>
        </w:rPr>
        <w:t>The</w:t>
      </w:r>
      <w:proofErr w:type="spellEnd"/>
      <w:r w:rsidRPr="0098077F">
        <w:rPr>
          <w:rFonts w:asciiTheme="majorHAnsi" w:hAnsiTheme="majorHAnsi" w:cstheme="majorHAnsi"/>
        </w:rPr>
        <w:t xml:space="preserve"> </w:t>
      </w:r>
      <w:proofErr w:type="spellStart"/>
      <w:r w:rsidRPr="0098077F">
        <w:rPr>
          <w:rFonts w:asciiTheme="majorHAnsi" w:hAnsiTheme="majorHAnsi" w:cstheme="majorHAnsi"/>
        </w:rPr>
        <w:t>photographic</w:t>
      </w:r>
      <w:proofErr w:type="spellEnd"/>
      <w:r w:rsidRPr="0098077F">
        <w:rPr>
          <w:rFonts w:asciiTheme="majorHAnsi" w:hAnsiTheme="majorHAnsi" w:cstheme="majorHAnsi"/>
        </w:rPr>
        <w:t xml:space="preserve"> </w:t>
      </w:r>
      <w:proofErr w:type="spellStart"/>
      <w:r w:rsidRPr="0098077F">
        <w:rPr>
          <w:rFonts w:asciiTheme="majorHAnsi" w:hAnsiTheme="majorHAnsi" w:cstheme="majorHAnsi"/>
        </w:rPr>
        <w:t>collection</w:t>
      </w:r>
      <w:proofErr w:type="spellEnd"/>
      <w:r w:rsidRPr="0098077F">
        <w:rPr>
          <w:rFonts w:asciiTheme="majorHAnsi" w:hAnsiTheme="majorHAnsi" w:cstheme="majorHAnsi"/>
        </w:rPr>
        <w:t xml:space="preserve"> is part of </w:t>
      </w:r>
      <w:proofErr w:type="spellStart"/>
      <w:r w:rsidRPr="0098077F">
        <w:rPr>
          <w:rFonts w:asciiTheme="majorHAnsi" w:hAnsiTheme="majorHAnsi" w:cstheme="majorHAnsi"/>
        </w:rPr>
        <w:t>the</w:t>
      </w:r>
      <w:proofErr w:type="spellEnd"/>
      <w:r>
        <w:rPr>
          <w:rFonts w:asciiTheme="majorHAnsi" w:hAnsiTheme="majorHAnsi" w:cstheme="majorHAnsi"/>
        </w:rPr>
        <w:t xml:space="preserve"> </w:t>
      </w:r>
      <w:r w:rsidRPr="00D3687A">
        <w:rPr>
          <w:rFonts w:asciiTheme="majorHAnsi" w:hAnsiTheme="majorHAnsi" w:cstheme="majorHAnsi"/>
          <w:lang w:val="en-GB"/>
        </w:rPr>
        <w:t xml:space="preserve">Ferran </w:t>
      </w:r>
      <w:r w:rsidRPr="00D3687A">
        <w:rPr>
          <w:rFonts w:ascii="Open Sans" w:hAnsi="Open Sans" w:cs="Open Sans"/>
          <w:color w:val="000000"/>
          <w:sz w:val="18"/>
          <w:szCs w:val="18"/>
          <w:lang w:val="en-GB"/>
        </w:rPr>
        <w:t>Sunyer i Balaguer was ceded to the UAB Science and Technology Library by the </w:t>
      </w:r>
      <w:hyperlink r:id="rId8" w:history="1">
        <w:r w:rsidRPr="00D3687A">
          <w:rPr>
            <w:rStyle w:val="Enlla"/>
            <w:rFonts w:ascii="Open Sans" w:hAnsi="Open Sans" w:cs="Open Sans"/>
            <w:color w:val="587606"/>
            <w:sz w:val="18"/>
            <w:szCs w:val="18"/>
            <w:lang w:val="en-GB"/>
          </w:rPr>
          <w:t>Ferran Sunyer i Balaguer Foundation</w:t>
        </w:r>
      </w:hyperlink>
      <w:r w:rsidRPr="00D3687A">
        <w:rPr>
          <w:rFonts w:ascii="Open Sans" w:hAnsi="Open Sans" w:cs="Open Sans"/>
          <w:color w:val="000000"/>
          <w:sz w:val="18"/>
          <w:szCs w:val="18"/>
          <w:lang w:val="en-GB"/>
        </w:rPr>
        <w:t xml:space="preserve"> after the signing of the agreement between the Foundation, who owns the documents, and the UAB . </w:t>
      </w:r>
      <w:proofErr w:type="spellStart"/>
      <w:r w:rsidRPr="00CC7B01">
        <w:rPr>
          <w:rFonts w:ascii="Open Sans" w:hAnsi="Open Sans" w:cs="Open Sans"/>
          <w:color w:val="000000"/>
          <w:sz w:val="18"/>
          <w:szCs w:val="18"/>
        </w:rPr>
        <w:t>This</w:t>
      </w:r>
      <w:proofErr w:type="spellEnd"/>
      <w:r w:rsidRPr="00CC7B01">
        <w:rPr>
          <w:rFonts w:ascii="Open Sans" w:hAnsi="Open Sans" w:cs="Open Sans"/>
          <w:color w:val="000000"/>
          <w:sz w:val="18"/>
          <w:szCs w:val="18"/>
        </w:rPr>
        <w:t xml:space="preserve"> part of </w:t>
      </w:r>
      <w:proofErr w:type="spellStart"/>
      <w:r w:rsidRPr="00CC7B01">
        <w:rPr>
          <w:rFonts w:ascii="Open Sans" w:hAnsi="Open Sans" w:cs="Open Sans"/>
          <w:color w:val="000000"/>
          <w:sz w:val="18"/>
          <w:szCs w:val="18"/>
        </w:rPr>
        <w:t>the</w:t>
      </w:r>
      <w:proofErr w:type="spellEnd"/>
      <w:r w:rsidRPr="00CC7B01">
        <w:rPr>
          <w:rFonts w:ascii="Open Sans" w:hAnsi="Open Sans" w:cs="Open Sans"/>
          <w:color w:val="000000"/>
          <w:sz w:val="18"/>
          <w:szCs w:val="18"/>
        </w:rPr>
        <w:t xml:space="preserve"> </w:t>
      </w:r>
      <w:proofErr w:type="spellStart"/>
      <w:r w:rsidRPr="00CC7B01">
        <w:rPr>
          <w:rFonts w:ascii="Open Sans" w:hAnsi="Open Sans" w:cs="Open Sans"/>
          <w:color w:val="000000"/>
          <w:sz w:val="18"/>
          <w:szCs w:val="18"/>
        </w:rPr>
        <w:t>collection</w:t>
      </w:r>
      <w:proofErr w:type="spellEnd"/>
      <w:r w:rsidRPr="00CC7B01">
        <w:rPr>
          <w:rFonts w:ascii="Open Sans" w:hAnsi="Open Sans" w:cs="Open Sans"/>
          <w:color w:val="000000"/>
          <w:sz w:val="18"/>
          <w:szCs w:val="18"/>
        </w:rPr>
        <w:t xml:space="preserve"> </w:t>
      </w:r>
      <w:proofErr w:type="spellStart"/>
      <w:r w:rsidRPr="00CC7B01">
        <w:rPr>
          <w:rFonts w:ascii="Open Sans" w:hAnsi="Open Sans" w:cs="Open Sans"/>
          <w:color w:val="000000"/>
          <w:sz w:val="18"/>
          <w:szCs w:val="18"/>
        </w:rPr>
        <w:t>contains</w:t>
      </w:r>
      <w:proofErr w:type="spellEnd"/>
      <w:r w:rsidRPr="00CC7B01">
        <w:rPr>
          <w:rFonts w:ascii="Open Sans" w:hAnsi="Open Sans" w:cs="Open Sans"/>
          <w:color w:val="000000"/>
          <w:sz w:val="18"/>
          <w:szCs w:val="18"/>
        </w:rPr>
        <w:t xml:space="preserve"> </w:t>
      </w:r>
      <w:proofErr w:type="spellStart"/>
      <w:r w:rsidRPr="00CC7B01">
        <w:rPr>
          <w:rFonts w:ascii="Open Sans" w:hAnsi="Open Sans" w:cs="Open Sans"/>
          <w:color w:val="000000"/>
          <w:sz w:val="18"/>
          <w:szCs w:val="18"/>
        </w:rPr>
        <w:t>photographs</w:t>
      </w:r>
      <w:proofErr w:type="spellEnd"/>
      <w:r w:rsidRPr="00CC7B01">
        <w:rPr>
          <w:rFonts w:ascii="Open Sans" w:hAnsi="Open Sans" w:cs="Open Sans"/>
          <w:color w:val="000000"/>
          <w:sz w:val="18"/>
          <w:szCs w:val="18"/>
        </w:rPr>
        <w:t xml:space="preserve"> </w:t>
      </w:r>
      <w:proofErr w:type="spellStart"/>
      <w:r w:rsidRPr="00CC7B01">
        <w:rPr>
          <w:rFonts w:ascii="Open Sans" w:hAnsi="Open Sans" w:cs="Open Sans"/>
          <w:color w:val="000000"/>
          <w:sz w:val="18"/>
          <w:szCs w:val="18"/>
        </w:rPr>
        <w:t>from</w:t>
      </w:r>
      <w:proofErr w:type="spellEnd"/>
      <w:r w:rsidRPr="00CC7B01">
        <w:rPr>
          <w:rFonts w:ascii="Open Sans" w:hAnsi="Open Sans" w:cs="Open Sans"/>
          <w:color w:val="000000"/>
          <w:sz w:val="18"/>
          <w:szCs w:val="18"/>
        </w:rPr>
        <w:t xml:space="preserve"> </w:t>
      </w:r>
      <w:proofErr w:type="spellStart"/>
      <w:r w:rsidRPr="00CC7B01">
        <w:rPr>
          <w:rFonts w:ascii="Open Sans" w:hAnsi="Open Sans" w:cs="Open Sans"/>
          <w:color w:val="000000"/>
          <w:sz w:val="18"/>
          <w:szCs w:val="18"/>
        </w:rPr>
        <w:t>childhood</w:t>
      </w:r>
      <w:proofErr w:type="spellEnd"/>
      <w:r w:rsidRPr="00CC7B01">
        <w:rPr>
          <w:rFonts w:ascii="Open Sans" w:hAnsi="Open Sans" w:cs="Open Sans"/>
          <w:color w:val="000000"/>
          <w:sz w:val="18"/>
          <w:szCs w:val="18"/>
        </w:rPr>
        <w:t xml:space="preserve">, </w:t>
      </w:r>
      <w:proofErr w:type="spellStart"/>
      <w:r w:rsidRPr="00CC7B01">
        <w:rPr>
          <w:rFonts w:ascii="Open Sans" w:hAnsi="Open Sans" w:cs="Open Sans"/>
          <w:color w:val="000000"/>
          <w:sz w:val="18"/>
          <w:szCs w:val="18"/>
        </w:rPr>
        <w:t>from</w:t>
      </w:r>
      <w:proofErr w:type="spellEnd"/>
      <w:r w:rsidRPr="00CC7B01">
        <w:rPr>
          <w:rFonts w:ascii="Open Sans" w:hAnsi="Open Sans" w:cs="Open Sans"/>
          <w:color w:val="000000"/>
          <w:sz w:val="18"/>
          <w:szCs w:val="18"/>
        </w:rPr>
        <w:t xml:space="preserve"> </w:t>
      </w:r>
      <w:proofErr w:type="spellStart"/>
      <w:r w:rsidRPr="00CC7B01">
        <w:rPr>
          <w:rFonts w:ascii="Open Sans" w:hAnsi="Open Sans" w:cs="Open Sans"/>
          <w:color w:val="000000"/>
          <w:sz w:val="18"/>
          <w:szCs w:val="18"/>
        </w:rPr>
        <w:t>the</w:t>
      </w:r>
      <w:proofErr w:type="spellEnd"/>
      <w:r w:rsidRPr="00CC7B01">
        <w:rPr>
          <w:rFonts w:ascii="Open Sans" w:hAnsi="Open Sans" w:cs="Open Sans"/>
          <w:color w:val="000000"/>
          <w:sz w:val="18"/>
          <w:szCs w:val="18"/>
        </w:rPr>
        <w:t xml:space="preserve"> personal </w:t>
      </w:r>
      <w:proofErr w:type="spellStart"/>
      <w:r w:rsidRPr="00CC7B01">
        <w:rPr>
          <w:rFonts w:ascii="Open Sans" w:hAnsi="Open Sans" w:cs="Open Sans"/>
          <w:color w:val="000000"/>
          <w:sz w:val="18"/>
          <w:szCs w:val="18"/>
        </w:rPr>
        <w:t>and</w:t>
      </w:r>
      <w:proofErr w:type="spellEnd"/>
      <w:r w:rsidRPr="00CC7B01">
        <w:rPr>
          <w:rFonts w:ascii="Open Sans" w:hAnsi="Open Sans" w:cs="Open Sans"/>
          <w:color w:val="000000"/>
          <w:sz w:val="18"/>
          <w:szCs w:val="18"/>
        </w:rPr>
        <w:t xml:space="preserve"> </w:t>
      </w:r>
      <w:proofErr w:type="spellStart"/>
      <w:r w:rsidRPr="00CC7B01">
        <w:rPr>
          <w:rFonts w:ascii="Open Sans" w:hAnsi="Open Sans" w:cs="Open Sans"/>
          <w:color w:val="000000"/>
          <w:sz w:val="18"/>
          <w:szCs w:val="18"/>
        </w:rPr>
        <w:t>family</w:t>
      </w:r>
      <w:proofErr w:type="spellEnd"/>
      <w:r w:rsidRPr="00CC7B01">
        <w:rPr>
          <w:rFonts w:ascii="Open Sans" w:hAnsi="Open Sans" w:cs="Open Sans"/>
          <w:color w:val="000000"/>
          <w:sz w:val="18"/>
          <w:szCs w:val="18"/>
        </w:rPr>
        <w:t xml:space="preserve"> </w:t>
      </w:r>
      <w:proofErr w:type="spellStart"/>
      <w:r w:rsidRPr="00CC7B01">
        <w:rPr>
          <w:rFonts w:ascii="Open Sans" w:hAnsi="Open Sans" w:cs="Open Sans"/>
          <w:color w:val="000000"/>
          <w:sz w:val="18"/>
          <w:szCs w:val="18"/>
        </w:rPr>
        <w:t>sphere</w:t>
      </w:r>
      <w:proofErr w:type="spellEnd"/>
      <w:r w:rsidRPr="00CC7B01">
        <w:rPr>
          <w:rFonts w:ascii="Open Sans" w:hAnsi="Open Sans" w:cs="Open Sans"/>
          <w:color w:val="000000"/>
          <w:sz w:val="18"/>
          <w:szCs w:val="18"/>
        </w:rPr>
        <w:t xml:space="preserve">, </w:t>
      </w:r>
      <w:proofErr w:type="spellStart"/>
      <w:r w:rsidRPr="00CC7B01">
        <w:rPr>
          <w:rFonts w:ascii="Open Sans" w:hAnsi="Open Sans" w:cs="Open Sans"/>
          <w:color w:val="000000"/>
          <w:sz w:val="18"/>
          <w:szCs w:val="18"/>
        </w:rPr>
        <w:t>and</w:t>
      </w:r>
      <w:proofErr w:type="spellEnd"/>
      <w:r w:rsidRPr="00CC7B01">
        <w:rPr>
          <w:rFonts w:ascii="Open Sans" w:hAnsi="Open Sans" w:cs="Open Sans"/>
          <w:color w:val="000000"/>
          <w:sz w:val="18"/>
          <w:szCs w:val="18"/>
        </w:rPr>
        <w:t xml:space="preserve"> </w:t>
      </w:r>
      <w:proofErr w:type="spellStart"/>
      <w:r w:rsidRPr="00CC7B01">
        <w:rPr>
          <w:rFonts w:ascii="Open Sans" w:hAnsi="Open Sans" w:cs="Open Sans"/>
          <w:color w:val="000000"/>
          <w:sz w:val="18"/>
          <w:szCs w:val="18"/>
        </w:rPr>
        <w:t>from</w:t>
      </w:r>
      <w:proofErr w:type="spellEnd"/>
      <w:r w:rsidRPr="00CC7B01">
        <w:rPr>
          <w:rFonts w:ascii="Open Sans" w:hAnsi="Open Sans" w:cs="Open Sans"/>
          <w:color w:val="000000"/>
          <w:sz w:val="18"/>
          <w:szCs w:val="18"/>
        </w:rPr>
        <w:t xml:space="preserve"> </w:t>
      </w:r>
      <w:proofErr w:type="spellStart"/>
      <w:r w:rsidRPr="00CC7B01">
        <w:rPr>
          <w:rFonts w:ascii="Open Sans" w:hAnsi="Open Sans" w:cs="Open Sans"/>
          <w:color w:val="000000"/>
          <w:sz w:val="18"/>
          <w:szCs w:val="18"/>
        </w:rPr>
        <w:t>participation</w:t>
      </w:r>
      <w:proofErr w:type="spellEnd"/>
      <w:r w:rsidRPr="00CC7B01">
        <w:rPr>
          <w:rFonts w:ascii="Open Sans" w:hAnsi="Open Sans" w:cs="Open Sans"/>
          <w:color w:val="000000"/>
          <w:sz w:val="18"/>
          <w:szCs w:val="18"/>
        </w:rPr>
        <w:t xml:space="preserve"> in </w:t>
      </w:r>
      <w:proofErr w:type="spellStart"/>
      <w:r w:rsidRPr="00CC7B01">
        <w:rPr>
          <w:rFonts w:ascii="Open Sans" w:hAnsi="Open Sans" w:cs="Open Sans"/>
          <w:color w:val="000000"/>
          <w:sz w:val="18"/>
          <w:szCs w:val="18"/>
        </w:rPr>
        <w:t>conferences</w:t>
      </w:r>
      <w:proofErr w:type="spellEnd"/>
      <w:r>
        <w:rPr>
          <w:rFonts w:ascii="Open Sans" w:hAnsi="Open Sans" w:cs="Open Sans"/>
          <w:color w:val="000000"/>
          <w:sz w:val="18"/>
          <w:szCs w:val="18"/>
        </w:rPr>
        <w:t>.</w:t>
      </w:r>
      <w:r w:rsidRPr="00D3687A">
        <w:rPr>
          <w:rFonts w:ascii="Open Sans" w:hAnsi="Open Sans" w:cs="Open Sans"/>
          <w:color w:val="000000"/>
          <w:sz w:val="18"/>
          <w:szCs w:val="18"/>
          <w:lang w:val="en-GB"/>
        </w:rPr>
        <w:t>The description of the documents is based on the inventory done by </w:t>
      </w:r>
      <w:hyperlink r:id="rId9" w:history="1">
        <w:r w:rsidRPr="00D3687A">
          <w:rPr>
            <w:rStyle w:val="Enlla"/>
            <w:rFonts w:ascii="Open Sans" w:hAnsi="Open Sans" w:cs="Open Sans"/>
            <w:color w:val="587606"/>
            <w:sz w:val="18"/>
            <w:szCs w:val="18"/>
            <w:lang w:val="en-GB"/>
          </w:rPr>
          <w:t xml:space="preserve">Servei </w:t>
        </w:r>
        <w:proofErr w:type="spellStart"/>
        <w:r w:rsidRPr="00D3687A">
          <w:rPr>
            <w:rStyle w:val="Enlla"/>
            <w:rFonts w:ascii="Open Sans" w:hAnsi="Open Sans" w:cs="Open Sans"/>
            <w:color w:val="587606"/>
            <w:sz w:val="18"/>
            <w:szCs w:val="18"/>
            <w:lang w:val="en-GB"/>
          </w:rPr>
          <w:t>d’Arxius</w:t>
        </w:r>
        <w:proofErr w:type="spellEnd"/>
        <w:r w:rsidRPr="00D3687A">
          <w:rPr>
            <w:rStyle w:val="Enlla"/>
            <w:rFonts w:ascii="Open Sans" w:hAnsi="Open Sans" w:cs="Open Sans"/>
            <w:color w:val="587606"/>
            <w:sz w:val="18"/>
            <w:szCs w:val="18"/>
            <w:lang w:val="en-GB"/>
          </w:rPr>
          <w:t xml:space="preserve"> de Ciència</w:t>
        </w:r>
      </w:hyperlink>
      <w:r w:rsidRPr="00D3687A">
        <w:rPr>
          <w:rFonts w:ascii="Open Sans" w:hAnsi="Open Sans" w:cs="Open Sans"/>
          <w:color w:val="000000"/>
          <w:sz w:val="18"/>
          <w:szCs w:val="18"/>
          <w:lang w:val="en-GB"/>
        </w:rPr>
        <w:t>.</w:t>
      </w:r>
    </w:p>
    <w:p w14:paraId="3C8CAEDE" w14:textId="77777777" w:rsidR="00937A92" w:rsidRDefault="00937A92"/>
    <w:sectPr w:rsidR="00937A92" w:rsidSect="00555B29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0483"/>
    <w:rsid w:val="00020483"/>
    <w:rsid w:val="002474B7"/>
    <w:rsid w:val="00555B29"/>
    <w:rsid w:val="00937A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4C8863"/>
  <w15:chartTrackingRefBased/>
  <w15:docId w15:val="{140F476E-26C0-4C53-9FB2-19D69C2F7E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a-E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0483"/>
  </w:style>
  <w:style w:type="paragraph" w:styleId="Ttol1">
    <w:name w:val="heading 1"/>
    <w:basedOn w:val="Normal"/>
    <w:next w:val="Normal"/>
    <w:link w:val="Ttol1Car"/>
    <w:uiPriority w:val="9"/>
    <w:qFormat/>
    <w:rsid w:val="0002048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tol2">
    <w:name w:val="heading 2"/>
    <w:basedOn w:val="Normal"/>
    <w:next w:val="Normal"/>
    <w:link w:val="Ttol2Car"/>
    <w:uiPriority w:val="9"/>
    <w:semiHidden/>
    <w:unhideWhenUsed/>
    <w:qFormat/>
    <w:rsid w:val="0002048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ol3">
    <w:name w:val="heading 3"/>
    <w:basedOn w:val="Normal"/>
    <w:next w:val="Normal"/>
    <w:link w:val="Ttol3Car"/>
    <w:uiPriority w:val="9"/>
    <w:semiHidden/>
    <w:unhideWhenUsed/>
    <w:qFormat/>
    <w:rsid w:val="0002048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tol4">
    <w:name w:val="heading 4"/>
    <w:basedOn w:val="Normal"/>
    <w:next w:val="Normal"/>
    <w:link w:val="Ttol4Car"/>
    <w:uiPriority w:val="9"/>
    <w:semiHidden/>
    <w:unhideWhenUsed/>
    <w:qFormat/>
    <w:rsid w:val="0002048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ol5">
    <w:name w:val="heading 5"/>
    <w:basedOn w:val="Normal"/>
    <w:next w:val="Normal"/>
    <w:link w:val="Ttol5Car"/>
    <w:uiPriority w:val="9"/>
    <w:semiHidden/>
    <w:unhideWhenUsed/>
    <w:qFormat/>
    <w:rsid w:val="0002048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ol6">
    <w:name w:val="heading 6"/>
    <w:basedOn w:val="Normal"/>
    <w:next w:val="Normal"/>
    <w:link w:val="Ttol6Car"/>
    <w:uiPriority w:val="9"/>
    <w:semiHidden/>
    <w:unhideWhenUsed/>
    <w:qFormat/>
    <w:rsid w:val="0002048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ol7">
    <w:name w:val="heading 7"/>
    <w:basedOn w:val="Normal"/>
    <w:next w:val="Normal"/>
    <w:link w:val="Ttol7Car"/>
    <w:uiPriority w:val="9"/>
    <w:semiHidden/>
    <w:unhideWhenUsed/>
    <w:qFormat/>
    <w:rsid w:val="0002048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ol8">
    <w:name w:val="heading 8"/>
    <w:basedOn w:val="Normal"/>
    <w:next w:val="Normal"/>
    <w:link w:val="Ttol8Car"/>
    <w:uiPriority w:val="9"/>
    <w:semiHidden/>
    <w:unhideWhenUsed/>
    <w:qFormat/>
    <w:rsid w:val="0002048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ol9">
    <w:name w:val="heading 9"/>
    <w:basedOn w:val="Normal"/>
    <w:next w:val="Normal"/>
    <w:link w:val="Ttol9Car"/>
    <w:uiPriority w:val="9"/>
    <w:semiHidden/>
    <w:unhideWhenUsed/>
    <w:qFormat/>
    <w:rsid w:val="0002048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character" w:customStyle="1" w:styleId="Ttol1Car">
    <w:name w:val="Títol 1 Car"/>
    <w:basedOn w:val="Lletraperdefectedelpargraf"/>
    <w:link w:val="Ttol1"/>
    <w:uiPriority w:val="9"/>
    <w:rsid w:val="0002048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ol2Car">
    <w:name w:val="Títol 2 Car"/>
    <w:basedOn w:val="Lletraperdefectedelpargraf"/>
    <w:link w:val="Ttol2"/>
    <w:uiPriority w:val="9"/>
    <w:semiHidden/>
    <w:rsid w:val="0002048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ol3Car">
    <w:name w:val="Títol 3 Car"/>
    <w:basedOn w:val="Lletraperdefectedelpargraf"/>
    <w:link w:val="Ttol3"/>
    <w:uiPriority w:val="9"/>
    <w:semiHidden/>
    <w:rsid w:val="0002048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ol4Car">
    <w:name w:val="Títol 4 Car"/>
    <w:basedOn w:val="Lletraperdefectedelpargraf"/>
    <w:link w:val="Ttol4"/>
    <w:uiPriority w:val="9"/>
    <w:semiHidden/>
    <w:rsid w:val="00020483"/>
    <w:rPr>
      <w:rFonts w:eastAsiaTheme="majorEastAsia" w:cstheme="majorBidi"/>
      <w:i/>
      <w:iCs/>
      <w:color w:val="2F5496" w:themeColor="accent1" w:themeShade="BF"/>
    </w:rPr>
  </w:style>
  <w:style w:type="character" w:customStyle="1" w:styleId="Ttol5Car">
    <w:name w:val="Títol 5 Car"/>
    <w:basedOn w:val="Lletraperdefectedelpargraf"/>
    <w:link w:val="Ttol5"/>
    <w:uiPriority w:val="9"/>
    <w:semiHidden/>
    <w:rsid w:val="00020483"/>
    <w:rPr>
      <w:rFonts w:eastAsiaTheme="majorEastAsia" w:cstheme="majorBidi"/>
      <w:color w:val="2F5496" w:themeColor="accent1" w:themeShade="BF"/>
    </w:rPr>
  </w:style>
  <w:style w:type="character" w:customStyle="1" w:styleId="Ttol6Car">
    <w:name w:val="Títol 6 Car"/>
    <w:basedOn w:val="Lletraperdefectedelpargraf"/>
    <w:link w:val="Ttol6"/>
    <w:uiPriority w:val="9"/>
    <w:semiHidden/>
    <w:rsid w:val="00020483"/>
    <w:rPr>
      <w:rFonts w:eastAsiaTheme="majorEastAsia" w:cstheme="majorBidi"/>
      <w:i/>
      <w:iCs/>
      <w:color w:val="595959" w:themeColor="text1" w:themeTint="A6"/>
    </w:rPr>
  </w:style>
  <w:style w:type="character" w:customStyle="1" w:styleId="Ttol7Car">
    <w:name w:val="Títol 7 Car"/>
    <w:basedOn w:val="Lletraperdefectedelpargraf"/>
    <w:link w:val="Ttol7"/>
    <w:uiPriority w:val="9"/>
    <w:semiHidden/>
    <w:rsid w:val="00020483"/>
    <w:rPr>
      <w:rFonts w:eastAsiaTheme="majorEastAsia" w:cstheme="majorBidi"/>
      <w:color w:val="595959" w:themeColor="text1" w:themeTint="A6"/>
    </w:rPr>
  </w:style>
  <w:style w:type="character" w:customStyle="1" w:styleId="Ttol8Car">
    <w:name w:val="Títol 8 Car"/>
    <w:basedOn w:val="Lletraperdefectedelpargraf"/>
    <w:link w:val="Ttol8"/>
    <w:uiPriority w:val="9"/>
    <w:semiHidden/>
    <w:rsid w:val="00020483"/>
    <w:rPr>
      <w:rFonts w:eastAsiaTheme="majorEastAsia" w:cstheme="majorBidi"/>
      <w:i/>
      <w:iCs/>
      <w:color w:val="272727" w:themeColor="text1" w:themeTint="D8"/>
    </w:rPr>
  </w:style>
  <w:style w:type="character" w:customStyle="1" w:styleId="Ttol9Car">
    <w:name w:val="Títol 9 Car"/>
    <w:basedOn w:val="Lletraperdefectedelpargraf"/>
    <w:link w:val="Ttol9"/>
    <w:uiPriority w:val="9"/>
    <w:semiHidden/>
    <w:rsid w:val="00020483"/>
    <w:rPr>
      <w:rFonts w:eastAsiaTheme="majorEastAsia" w:cstheme="majorBidi"/>
      <w:color w:val="272727" w:themeColor="text1" w:themeTint="D8"/>
    </w:rPr>
  </w:style>
  <w:style w:type="paragraph" w:styleId="Ttol">
    <w:name w:val="Title"/>
    <w:basedOn w:val="Normal"/>
    <w:next w:val="Normal"/>
    <w:link w:val="TtolCar"/>
    <w:uiPriority w:val="10"/>
    <w:qFormat/>
    <w:rsid w:val="0002048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olCar">
    <w:name w:val="Títol Car"/>
    <w:basedOn w:val="Lletraperdefectedelpargraf"/>
    <w:link w:val="Ttol"/>
    <w:uiPriority w:val="10"/>
    <w:rsid w:val="0002048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ol">
    <w:name w:val="Subtitle"/>
    <w:basedOn w:val="Normal"/>
    <w:next w:val="Normal"/>
    <w:link w:val="SubttolCar"/>
    <w:uiPriority w:val="11"/>
    <w:qFormat/>
    <w:rsid w:val="0002048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olCar">
    <w:name w:val="Subtítol Car"/>
    <w:basedOn w:val="Lletraperdefectedelpargraf"/>
    <w:link w:val="Subttol"/>
    <w:uiPriority w:val="11"/>
    <w:rsid w:val="0002048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02048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Lletraperdefectedelpargraf"/>
    <w:link w:val="Cita"/>
    <w:uiPriority w:val="29"/>
    <w:rsid w:val="00020483"/>
    <w:rPr>
      <w:i/>
      <w:iCs/>
      <w:color w:val="404040" w:themeColor="text1" w:themeTint="BF"/>
    </w:rPr>
  </w:style>
  <w:style w:type="paragraph" w:styleId="Pargrafdellista">
    <w:name w:val="List Paragraph"/>
    <w:basedOn w:val="Normal"/>
    <w:uiPriority w:val="34"/>
    <w:qFormat/>
    <w:rsid w:val="00020483"/>
    <w:pPr>
      <w:ind w:left="720"/>
      <w:contextualSpacing/>
    </w:pPr>
  </w:style>
  <w:style w:type="character" w:styleId="mfasiintens">
    <w:name w:val="Intense Emphasis"/>
    <w:basedOn w:val="Lletraperdefectedelpargraf"/>
    <w:uiPriority w:val="21"/>
    <w:qFormat/>
    <w:rsid w:val="00020483"/>
    <w:rPr>
      <w:i/>
      <w:iCs/>
      <w:color w:val="2F5496" w:themeColor="accent1" w:themeShade="BF"/>
    </w:rPr>
  </w:style>
  <w:style w:type="paragraph" w:styleId="Citaintensa">
    <w:name w:val="Intense Quote"/>
    <w:basedOn w:val="Normal"/>
    <w:next w:val="Normal"/>
    <w:link w:val="CitaintensaCar"/>
    <w:uiPriority w:val="30"/>
    <w:qFormat/>
    <w:rsid w:val="0002048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intensaCar">
    <w:name w:val="Cita intensa Car"/>
    <w:basedOn w:val="Lletraperdefectedelpargraf"/>
    <w:link w:val="Citaintensa"/>
    <w:uiPriority w:val="30"/>
    <w:rsid w:val="00020483"/>
    <w:rPr>
      <w:i/>
      <w:iCs/>
      <w:color w:val="2F5496" w:themeColor="accent1" w:themeShade="BF"/>
    </w:rPr>
  </w:style>
  <w:style w:type="character" w:styleId="Refernciaintensa">
    <w:name w:val="Intense Reference"/>
    <w:basedOn w:val="Lletraperdefectedelpargraf"/>
    <w:uiPriority w:val="32"/>
    <w:qFormat/>
    <w:rsid w:val="00020483"/>
    <w:rPr>
      <w:b/>
      <w:bCs/>
      <w:smallCaps/>
      <w:color w:val="2F5496" w:themeColor="accent1" w:themeShade="BF"/>
      <w:spacing w:val="5"/>
    </w:rPr>
  </w:style>
  <w:style w:type="character" w:styleId="Enlla">
    <w:name w:val="Hyperlink"/>
    <w:basedOn w:val="Lletraperdefectedelpargraf"/>
    <w:uiPriority w:val="99"/>
    <w:unhideWhenUsed/>
    <w:rsid w:val="0002048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ffsb.iec.cat/CA/index.htm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sac.cat/indices.php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ffsb.iec.cat/CA/index.htm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www.sac.cat/" TargetMode="External"/><Relationship Id="rId10" Type="http://schemas.openxmlformats.org/officeDocument/2006/relationships/fontTable" Target="fontTable.xml"/><Relationship Id="rId4" Type="http://schemas.openxmlformats.org/officeDocument/2006/relationships/hyperlink" Target="https://ffsb.iec.cat/" TargetMode="External"/><Relationship Id="rId9" Type="http://schemas.openxmlformats.org/officeDocument/2006/relationships/hyperlink" Target="http://www.sac.cat/indices.php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268</Words>
  <Characters>1528</Characters>
  <Application>Microsoft Office Word</Application>
  <DocSecurity>0</DocSecurity>
  <Lines>12</Lines>
  <Paragraphs>3</Paragraphs>
  <ScaleCrop>false</ScaleCrop>
  <Company/>
  <LinksUpToDate>false</LinksUpToDate>
  <CharactersWithSpaces>1793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Isàvena Opisso Atienza</dc:creator>
  <cp:keywords/>
  <dc:description/>
  <cp:lastModifiedBy>Isàvena Opisso Atienza</cp:lastModifiedBy>
  <cp:revision>1</cp:revision>
  <dcterms:created xsi:type="dcterms:W3CDTF">2026-03-18T11:39:00Z</dcterms:created>
  <dcterms:modified xsi:type="dcterms:W3CDTF">2026-03-18T11:39:00Z</dcterms:modified>
</cp:coreProperties>
</file>